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BAA1" w14:textId="77777777" w:rsidR="00DC0434" w:rsidRPr="00164C6F" w:rsidRDefault="00DC043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513D7" w14:paraId="0DE9C2E7" w14:textId="77777777" w:rsidTr="00164C6F">
        <w:tc>
          <w:tcPr>
            <w:tcW w:w="14174" w:type="dxa"/>
          </w:tcPr>
          <w:p w14:paraId="3A292067" w14:textId="1EB5542F" w:rsidR="000F2599" w:rsidRDefault="003513D7" w:rsidP="00164C6F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Role </w:t>
            </w:r>
            <w:r w:rsidR="008D284E">
              <w:rPr>
                <w:b/>
                <w:color w:val="FF0000"/>
                <w:sz w:val="20"/>
                <w:szCs w:val="20"/>
              </w:rPr>
              <w:t>P</w:t>
            </w:r>
            <w:r>
              <w:rPr>
                <w:b/>
                <w:color w:val="FF0000"/>
                <w:sz w:val="20"/>
                <w:szCs w:val="20"/>
              </w:rPr>
              <w:t>urpose</w:t>
            </w:r>
            <w:r w:rsidR="000F2599">
              <w:rPr>
                <w:b/>
                <w:color w:val="FF0000"/>
                <w:sz w:val="20"/>
                <w:szCs w:val="20"/>
              </w:rPr>
              <w:t>:</w:t>
            </w:r>
          </w:p>
          <w:p w14:paraId="330B7F55" w14:textId="36805863" w:rsidR="002F5160" w:rsidRDefault="005A346D" w:rsidP="00BB34EB">
            <w:pPr>
              <w:jc w:val="both"/>
              <w:rPr>
                <w:sz w:val="20"/>
                <w:szCs w:val="20"/>
              </w:rPr>
            </w:pPr>
            <w:r w:rsidRPr="00E229E8">
              <w:rPr>
                <w:rFonts w:cstheme="minorHAnsi"/>
                <w:sz w:val="20"/>
              </w:rPr>
              <w:t>To</w:t>
            </w:r>
            <w:r w:rsidR="00BF3FD9">
              <w:rPr>
                <w:rFonts w:cstheme="minorHAnsi"/>
                <w:sz w:val="20"/>
              </w:rPr>
              <w:t xml:space="preserve"> work </w:t>
            </w:r>
            <w:r w:rsidR="002149FC">
              <w:rPr>
                <w:rFonts w:cstheme="minorHAnsi"/>
                <w:sz w:val="20"/>
              </w:rPr>
              <w:t>in</w:t>
            </w:r>
            <w:r w:rsidR="00BF3FD9">
              <w:rPr>
                <w:rFonts w:cstheme="minorHAnsi"/>
                <w:sz w:val="20"/>
              </w:rPr>
              <w:t xml:space="preserve"> the Public Affairs team to</w:t>
            </w:r>
            <w:r w:rsidR="002149FC">
              <w:rPr>
                <w:rFonts w:cstheme="minorHAnsi"/>
                <w:sz w:val="20"/>
              </w:rPr>
              <w:t xml:space="preserve"> help</w:t>
            </w:r>
            <w:r w:rsidRPr="00E229E8">
              <w:rPr>
                <w:rFonts w:cstheme="minorHAnsi"/>
                <w:sz w:val="20"/>
              </w:rPr>
              <w:t xml:space="preserve"> deliver a programme of proactive strategic engagement </w:t>
            </w:r>
            <w:r w:rsidR="00BF3FD9">
              <w:rPr>
                <w:rFonts w:cstheme="minorHAnsi"/>
                <w:sz w:val="20"/>
              </w:rPr>
              <w:t xml:space="preserve">with the SRA’s key stakeholders. </w:t>
            </w:r>
            <w:r w:rsidRPr="00E229E8">
              <w:rPr>
                <w:rFonts w:cstheme="minorHAnsi"/>
                <w:sz w:val="20"/>
              </w:rPr>
              <w:t xml:space="preserve">This will </w:t>
            </w:r>
            <w:r w:rsidR="00A10845">
              <w:rPr>
                <w:rFonts w:cstheme="minorHAnsi"/>
                <w:sz w:val="20"/>
              </w:rPr>
              <w:t>include</w:t>
            </w:r>
            <w:r w:rsidRPr="00E229E8">
              <w:rPr>
                <w:rFonts w:cstheme="minorHAnsi"/>
                <w:sz w:val="20"/>
              </w:rPr>
              <w:t xml:space="preserve"> </w:t>
            </w:r>
            <w:r w:rsidR="002149FC">
              <w:rPr>
                <w:rFonts w:cstheme="minorHAnsi"/>
                <w:sz w:val="20"/>
              </w:rPr>
              <w:t>developing and maintaining productive relationships with the</w:t>
            </w:r>
            <w:r w:rsidR="002149FC" w:rsidRPr="00E229E8">
              <w:rPr>
                <w:rFonts w:cstheme="minorHAnsi"/>
                <w:sz w:val="20"/>
              </w:rPr>
              <w:t xml:space="preserve"> legal profession</w:t>
            </w:r>
            <w:r w:rsidR="002149FC">
              <w:rPr>
                <w:rFonts w:cstheme="minorHAnsi"/>
                <w:sz w:val="20"/>
              </w:rPr>
              <w:t xml:space="preserve"> and other key stakeholders and </w:t>
            </w:r>
            <w:r w:rsidR="00D77CC3">
              <w:rPr>
                <w:rFonts w:cstheme="minorHAnsi"/>
                <w:sz w:val="20"/>
              </w:rPr>
              <w:t>improving awareness and understanding of our work among political audiences</w:t>
            </w:r>
            <w:r w:rsidR="002149FC">
              <w:rPr>
                <w:rFonts w:cstheme="minorHAnsi"/>
                <w:sz w:val="20"/>
              </w:rPr>
              <w:t>.</w:t>
            </w:r>
            <w:r w:rsidR="006E0507" w:rsidRPr="00E229E8" w:rsidDel="006E0507">
              <w:rPr>
                <w:rFonts w:cstheme="minorHAnsi"/>
                <w:sz w:val="20"/>
              </w:rPr>
              <w:t xml:space="preserve"> </w:t>
            </w:r>
          </w:p>
          <w:p w14:paraId="5B20A1BD" w14:textId="77777777" w:rsidR="00E229E8" w:rsidRPr="001D6D0B" w:rsidRDefault="00E229E8" w:rsidP="00BB34EB">
            <w:pPr>
              <w:jc w:val="both"/>
              <w:rPr>
                <w:sz w:val="20"/>
                <w:szCs w:val="20"/>
              </w:rPr>
            </w:pPr>
          </w:p>
        </w:tc>
      </w:tr>
      <w:tr w:rsidR="00164C6F" w14:paraId="3F6DABD6" w14:textId="77777777" w:rsidTr="00164C6F">
        <w:tc>
          <w:tcPr>
            <w:tcW w:w="14174" w:type="dxa"/>
          </w:tcPr>
          <w:p w14:paraId="5B3DEBCF" w14:textId="5161598D" w:rsidR="000F2599" w:rsidRPr="000F2599" w:rsidRDefault="00164C6F" w:rsidP="000F2599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B0CFB">
              <w:rPr>
                <w:b/>
                <w:color w:val="FF0000"/>
                <w:sz w:val="20"/>
                <w:szCs w:val="20"/>
              </w:rPr>
              <w:t>Outcomes:</w:t>
            </w:r>
          </w:p>
          <w:p w14:paraId="6D570A1B" w14:textId="5EEE8272" w:rsidR="009F732B" w:rsidRPr="008F1AE8" w:rsidRDefault="00CF0BB7" w:rsidP="008F1AE8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bookmarkStart w:id="0" w:name="_Hlk109829893"/>
            <w:r w:rsidRPr="002149FC">
              <w:rPr>
                <w:rFonts w:ascii="Arial" w:hAnsi="Arial" w:cs="Arial"/>
                <w:sz w:val="20"/>
                <w:szCs w:val="20"/>
              </w:rPr>
              <w:t xml:space="preserve">Contribute to the successful delivery of the SRA’s engagement programme, </w:t>
            </w:r>
            <w:r w:rsidR="00086F52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Pr="002149FC">
              <w:rPr>
                <w:rFonts w:ascii="Arial" w:hAnsi="Arial" w:cs="Arial"/>
                <w:sz w:val="20"/>
                <w:szCs w:val="20"/>
              </w:rPr>
              <w:t>we are listening to, and communicating with</w:t>
            </w:r>
            <w:r w:rsidR="003717C9">
              <w:rPr>
                <w:rFonts w:ascii="Arial" w:hAnsi="Arial" w:cs="Arial"/>
                <w:sz w:val="20"/>
                <w:szCs w:val="20"/>
              </w:rPr>
              <w:t>,</w:t>
            </w:r>
            <w:r w:rsidR="00E4778F">
              <w:rPr>
                <w:rFonts w:ascii="Arial" w:hAnsi="Arial" w:cs="Arial"/>
                <w:sz w:val="20"/>
                <w:szCs w:val="20"/>
              </w:rPr>
              <w:t xml:space="preserve"> a wide and diverse range of stakeholders</w:t>
            </w:r>
          </w:p>
          <w:p w14:paraId="58A3974F" w14:textId="62E707C3" w:rsidR="00464F3B" w:rsidRPr="000F2599" w:rsidRDefault="00BD22BA" w:rsidP="000F2599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0F2599">
              <w:rPr>
                <w:rFonts w:ascii="Arial" w:hAnsi="Arial" w:cs="Arial"/>
                <w:sz w:val="20"/>
                <w:szCs w:val="20"/>
              </w:rPr>
              <w:t>Draft</w:t>
            </w:r>
            <w:r w:rsidR="00464F3B" w:rsidRPr="000F2599">
              <w:rPr>
                <w:rFonts w:ascii="Arial" w:hAnsi="Arial" w:cs="Arial"/>
                <w:sz w:val="20"/>
                <w:szCs w:val="20"/>
              </w:rPr>
              <w:t xml:space="preserve"> presentations, briefings and speaking notes for </w:t>
            </w:r>
            <w:r w:rsidR="004E2B8B" w:rsidRPr="000F2599">
              <w:rPr>
                <w:rFonts w:ascii="Arial" w:hAnsi="Arial" w:cs="Arial"/>
                <w:sz w:val="20"/>
                <w:szCs w:val="20"/>
              </w:rPr>
              <w:t xml:space="preserve">the Chair, Chief </w:t>
            </w:r>
            <w:proofErr w:type="gramStart"/>
            <w:r w:rsidR="004E2B8B" w:rsidRPr="000F2599">
              <w:rPr>
                <w:rFonts w:ascii="Arial" w:hAnsi="Arial" w:cs="Arial"/>
                <w:sz w:val="20"/>
                <w:szCs w:val="20"/>
              </w:rPr>
              <w:t>Executive</w:t>
            </w:r>
            <w:proofErr w:type="gramEnd"/>
            <w:r w:rsidR="004E2B8B" w:rsidRPr="000F2599">
              <w:rPr>
                <w:rFonts w:ascii="Arial" w:hAnsi="Arial" w:cs="Arial"/>
                <w:sz w:val="20"/>
                <w:szCs w:val="20"/>
              </w:rPr>
              <w:t xml:space="preserve"> and members of the Senior Management Team, as </w:t>
            </w:r>
            <w:r w:rsidRPr="000F2599">
              <w:rPr>
                <w:rFonts w:ascii="Arial" w:hAnsi="Arial" w:cs="Arial"/>
                <w:sz w:val="20"/>
                <w:szCs w:val="20"/>
              </w:rPr>
              <w:t>required</w:t>
            </w:r>
          </w:p>
          <w:p w14:paraId="6337AE24" w14:textId="0EEB1B50" w:rsidR="002149FC" w:rsidRPr="002149FC" w:rsidRDefault="0085086F" w:rsidP="002149FC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9C6033">
              <w:rPr>
                <w:rFonts w:ascii="Arial" w:hAnsi="Arial" w:cs="Arial"/>
                <w:sz w:val="20"/>
                <w:szCs w:val="20"/>
              </w:rPr>
              <w:t xml:space="preserve">Gather and disseminate political intelligence to inform the SRA’s work, including </w:t>
            </w:r>
            <w:r w:rsidR="00464F3B" w:rsidRPr="009C6033">
              <w:rPr>
                <w:rFonts w:ascii="Arial" w:hAnsi="Arial" w:cs="Arial"/>
                <w:sz w:val="20"/>
                <w:szCs w:val="20"/>
              </w:rPr>
              <w:t xml:space="preserve">a weekly </w:t>
            </w:r>
            <w:r w:rsidR="00F70F59" w:rsidRPr="009C6033">
              <w:rPr>
                <w:rFonts w:ascii="Arial" w:hAnsi="Arial" w:cs="Arial"/>
                <w:sz w:val="20"/>
                <w:szCs w:val="20"/>
              </w:rPr>
              <w:t>political update</w:t>
            </w:r>
            <w:r w:rsidR="000B3FC6">
              <w:rPr>
                <w:rFonts w:ascii="Arial" w:hAnsi="Arial" w:cs="Arial"/>
                <w:sz w:val="20"/>
                <w:szCs w:val="20"/>
              </w:rPr>
              <w:t>,</w:t>
            </w:r>
            <w:r w:rsidR="00F70F59" w:rsidRPr="009C60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4F3B" w:rsidRPr="009C6033">
              <w:rPr>
                <w:rFonts w:ascii="Arial" w:hAnsi="Arial" w:cs="Arial"/>
                <w:sz w:val="20"/>
                <w:szCs w:val="20"/>
              </w:rPr>
              <w:t xml:space="preserve">to share relevant political </w:t>
            </w:r>
            <w:r w:rsidR="00F70F59" w:rsidRPr="009C6033">
              <w:rPr>
                <w:rFonts w:ascii="Arial" w:hAnsi="Arial" w:cs="Arial"/>
                <w:sz w:val="20"/>
                <w:szCs w:val="20"/>
              </w:rPr>
              <w:t>and other developments</w:t>
            </w:r>
            <w:r w:rsidR="00464F3B" w:rsidRPr="009C60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8F7" w:rsidRPr="009C6033">
              <w:rPr>
                <w:rFonts w:ascii="Arial" w:hAnsi="Arial" w:cs="Arial"/>
                <w:sz w:val="20"/>
                <w:szCs w:val="20"/>
              </w:rPr>
              <w:t>across the organisatio</w:t>
            </w:r>
            <w:r w:rsidR="002A2002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24E25F06" w14:textId="6238CE66" w:rsidR="00F70F59" w:rsidRPr="00E4778F" w:rsidRDefault="00BD22BA" w:rsidP="00E4778F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0F2599">
              <w:rPr>
                <w:rFonts w:ascii="Arial" w:hAnsi="Arial" w:cs="Arial"/>
                <w:sz w:val="20"/>
                <w:szCs w:val="20"/>
              </w:rPr>
              <w:t xml:space="preserve">Work closely with colleagues </w:t>
            </w:r>
            <w:r w:rsidR="00464F3B" w:rsidRPr="000F2599">
              <w:rPr>
                <w:rFonts w:ascii="Arial" w:hAnsi="Arial" w:cs="Arial"/>
                <w:sz w:val="20"/>
                <w:szCs w:val="20"/>
              </w:rPr>
              <w:t xml:space="preserve">to deliver successful </w:t>
            </w:r>
            <w:r w:rsidR="00E4778F">
              <w:rPr>
                <w:rFonts w:ascii="Arial" w:hAnsi="Arial" w:cs="Arial"/>
                <w:sz w:val="20"/>
                <w:szCs w:val="20"/>
              </w:rPr>
              <w:t xml:space="preserve">stakeholder engagement and </w:t>
            </w:r>
            <w:r w:rsidR="00464F3B" w:rsidRPr="000F2599">
              <w:rPr>
                <w:rFonts w:ascii="Arial" w:hAnsi="Arial" w:cs="Arial"/>
                <w:sz w:val="20"/>
                <w:szCs w:val="20"/>
              </w:rPr>
              <w:t>public affairs events</w:t>
            </w:r>
            <w:r w:rsidR="00F70F5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4778F">
              <w:rPr>
                <w:rFonts w:ascii="Arial" w:hAnsi="Arial" w:cs="Arial"/>
                <w:sz w:val="20"/>
                <w:szCs w:val="20"/>
              </w:rPr>
              <w:t>in person and</w:t>
            </w:r>
            <w:r w:rsidR="00F70F59">
              <w:rPr>
                <w:rFonts w:ascii="Arial" w:hAnsi="Arial" w:cs="Arial"/>
                <w:sz w:val="20"/>
                <w:szCs w:val="20"/>
              </w:rPr>
              <w:t xml:space="preserve"> virtually</w:t>
            </w:r>
          </w:p>
          <w:p w14:paraId="4D30CFAA" w14:textId="5B80B752" w:rsidR="0023048E" w:rsidRDefault="0023048E" w:rsidP="00BD22BA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23048E">
              <w:rPr>
                <w:rFonts w:ascii="Arial" w:hAnsi="Arial" w:cs="Arial"/>
                <w:sz w:val="20"/>
                <w:szCs w:val="20"/>
              </w:rPr>
              <w:t>Manage engagement with law firms</w:t>
            </w:r>
            <w:r w:rsidR="00E15BCC">
              <w:rPr>
                <w:rFonts w:ascii="Arial" w:hAnsi="Arial" w:cs="Arial"/>
                <w:sz w:val="20"/>
                <w:szCs w:val="20"/>
              </w:rPr>
              <w:t>,</w:t>
            </w:r>
            <w:r w:rsidRPr="0023048E">
              <w:rPr>
                <w:rFonts w:ascii="Arial" w:hAnsi="Arial" w:cs="Arial"/>
                <w:sz w:val="20"/>
                <w:szCs w:val="20"/>
              </w:rPr>
              <w:t xml:space="preserve"> where needed</w:t>
            </w:r>
            <w:r w:rsidR="00E15BCC">
              <w:rPr>
                <w:rFonts w:ascii="Arial" w:hAnsi="Arial" w:cs="Arial"/>
                <w:sz w:val="20"/>
                <w:szCs w:val="20"/>
              </w:rPr>
              <w:t>,</w:t>
            </w:r>
            <w:r w:rsidRPr="00230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AE8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Pr="0023048E">
              <w:rPr>
                <w:rFonts w:ascii="Arial" w:hAnsi="Arial" w:cs="Arial"/>
                <w:sz w:val="20"/>
                <w:szCs w:val="20"/>
              </w:rPr>
              <w:t>around the annual renewal process</w:t>
            </w:r>
          </w:p>
          <w:p w14:paraId="3EDA59D9" w14:textId="6FF707B3" w:rsidR="00F70F59" w:rsidRPr="001B60F4" w:rsidRDefault="0023048E" w:rsidP="001B60F4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1B60F4">
              <w:rPr>
                <w:rFonts w:ascii="Arial" w:hAnsi="Arial" w:cs="Arial"/>
                <w:sz w:val="20"/>
                <w:szCs w:val="20"/>
              </w:rPr>
              <w:t>Draft</w:t>
            </w:r>
            <w:r w:rsidR="00F70F59" w:rsidRPr="001B60F4">
              <w:rPr>
                <w:rFonts w:ascii="Arial" w:hAnsi="Arial" w:cs="Arial"/>
                <w:sz w:val="20"/>
                <w:szCs w:val="20"/>
              </w:rPr>
              <w:t xml:space="preserve"> engaging content for social media and other external communications campaigns as required</w:t>
            </w:r>
            <w:r w:rsidR="001B60F4" w:rsidRPr="001B60F4">
              <w:rPr>
                <w:rFonts w:ascii="Arial" w:hAnsi="Arial" w:cs="Arial"/>
                <w:sz w:val="20"/>
                <w:szCs w:val="20"/>
              </w:rPr>
              <w:t xml:space="preserve"> and l</w:t>
            </w:r>
            <w:r w:rsidR="001B60F4">
              <w:rPr>
                <w:rFonts w:ascii="Arial" w:hAnsi="Arial" w:cs="Arial"/>
                <w:sz w:val="20"/>
                <w:szCs w:val="20"/>
              </w:rPr>
              <w:t>e</w:t>
            </w:r>
            <w:r w:rsidR="00F70F59" w:rsidRPr="001B60F4">
              <w:rPr>
                <w:rFonts w:ascii="Arial" w:hAnsi="Arial" w:cs="Arial"/>
                <w:sz w:val="20"/>
                <w:szCs w:val="20"/>
              </w:rPr>
              <w:t xml:space="preserve">ad </w:t>
            </w:r>
            <w:r w:rsidR="001B60F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70F59" w:rsidRPr="001B60F4">
              <w:rPr>
                <w:rFonts w:ascii="Arial" w:hAnsi="Arial" w:cs="Arial"/>
                <w:sz w:val="20"/>
                <w:szCs w:val="20"/>
              </w:rPr>
              <w:t>public affairs intranet community</w:t>
            </w:r>
            <w:r w:rsidR="001B60F4">
              <w:rPr>
                <w:rFonts w:ascii="Arial" w:hAnsi="Arial" w:cs="Arial"/>
                <w:sz w:val="20"/>
                <w:szCs w:val="20"/>
              </w:rPr>
              <w:t xml:space="preserve"> content</w:t>
            </w:r>
            <w:r w:rsidR="00E4778F">
              <w:rPr>
                <w:rFonts w:ascii="Arial" w:hAnsi="Arial" w:cs="Arial"/>
                <w:sz w:val="20"/>
                <w:szCs w:val="20"/>
              </w:rPr>
              <w:t>.</w:t>
            </w:r>
          </w:p>
          <w:bookmarkEnd w:id="0"/>
          <w:p w14:paraId="15B0EC80" w14:textId="77777777" w:rsidR="001357F6" w:rsidRPr="00BB34EB" w:rsidRDefault="001357F6" w:rsidP="00E4778F">
            <w:pPr>
              <w:pStyle w:val="ListParagraph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C6F" w14:paraId="291A143C" w14:textId="77777777" w:rsidTr="00164C6F">
        <w:tc>
          <w:tcPr>
            <w:tcW w:w="14174" w:type="dxa"/>
          </w:tcPr>
          <w:p w14:paraId="00EFADF1" w14:textId="718C4A19" w:rsidR="009F3B5F" w:rsidRDefault="00164C6F" w:rsidP="00164C6F">
            <w:pPr>
              <w:pStyle w:val="ListParagraph"/>
              <w:ind w:left="0"/>
              <w:rPr>
                <w:b/>
                <w:color w:val="FF0000"/>
                <w:sz w:val="20"/>
                <w:szCs w:val="20"/>
              </w:rPr>
            </w:pPr>
            <w:r w:rsidRPr="00FB0CFB">
              <w:rPr>
                <w:b/>
                <w:color w:val="FF0000"/>
                <w:sz w:val="20"/>
                <w:szCs w:val="20"/>
              </w:rPr>
              <w:t xml:space="preserve">Knowledge, Skills &amp; Experience: </w:t>
            </w:r>
          </w:p>
          <w:p w14:paraId="05F09726" w14:textId="77777777" w:rsidR="009F3B5F" w:rsidRPr="000F2599" w:rsidRDefault="009F3B5F" w:rsidP="00164C6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F2599">
              <w:rPr>
                <w:b/>
                <w:sz w:val="20"/>
                <w:szCs w:val="20"/>
              </w:rPr>
              <w:t>Essential</w:t>
            </w:r>
          </w:p>
          <w:p w14:paraId="254C7B92" w14:textId="77777777" w:rsidR="008F1AE8" w:rsidRPr="000F2599" w:rsidRDefault="008F1AE8" w:rsidP="008F1AE8">
            <w:pPr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</w:t>
            </w:r>
            <w:r w:rsidRPr="00BA344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 xml:space="preserve">successful </w:t>
            </w:r>
            <w:r w:rsidRPr="00BA3442">
              <w:rPr>
                <w:rFonts w:ascii="Arial" w:hAnsi="Arial" w:cs="Arial"/>
                <w:sz w:val="20"/>
                <w:szCs w:val="20"/>
              </w:rPr>
              <w:t>stakeholder management, including the ability to develop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at all levels</w:t>
            </w:r>
            <w:r w:rsidRPr="00BA3442">
              <w:rPr>
                <w:rFonts w:ascii="Arial" w:hAnsi="Arial" w:cs="Arial"/>
                <w:sz w:val="20"/>
                <w:szCs w:val="20"/>
              </w:rPr>
              <w:t xml:space="preserve"> and deliver meaningful engagement</w:t>
            </w:r>
          </w:p>
          <w:p w14:paraId="1E3A066C" w14:textId="77777777" w:rsidR="005C10B2" w:rsidRPr="000F2599" w:rsidRDefault="005C10B2" w:rsidP="005C10B2">
            <w:pPr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0F2599">
              <w:rPr>
                <w:rFonts w:ascii="Arial" w:hAnsi="Arial" w:cs="Arial"/>
                <w:sz w:val="20"/>
                <w:szCs w:val="20"/>
              </w:rPr>
              <w:t xml:space="preserve">Proven experience of </w:t>
            </w:r>
            <w:r w:rsidR="00A27557" w:rsidRPr="000F2599">
              <w:rPr>
                <w:rFonts w:ascii="Arial" w:hAnsi="Arial" w:cs="Arial"/>
                <w:sz w:val="20"/>
                <w:szCs w:val="20"/>
              </w:rPr>
              <w:t>working in a public affairs environment</w:t>
            </w:r>
          </w:p>
          <w:p w14:paraId="331520E5" w14:textId="6C8D62FC" w:rsidR="005C10B2" w:rsidRDefault="00EB6E6B" w:rsidP="005C10B2">
            <w:pPr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5C10B2" w:rsidRPr="000F2599">
              <w:rPr>
                <w:rFonts w:ascii="Arial" w:hAnsi="Arial" w:cs="Arial"/>
                <w:sz w:val="20"/>
                <w:szCs w:val="20"/>
              </w:rPr>
              <w:t xml:space="preserve">nowledge of </w:t>
            </w:r>
            <w:r w:rsidR="00FD4AC1">
              <w:rPr>
                <w:rFonts w:ascii="Arial" w:hAnsi="Arial" w:cs="Arial"/>
                <w:sz w:val="20"/>
                <w:szCs w:val="20"/>
              </w:rPr>
              <w:t>the UK Parliament</w:t>
            </w:r>
            <w:r w:rsidR="00BA3442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FD4AC1">
              <w:rPr>
                <w:rFonts w:ascii="Arial" w:hAnsi="Arial" w:cs="Arial"/>
                <w:sz w:val="20"/>
                <w:szCs w:val="20"/>
              </w:rPr>
              <w:t xml:space="preserve"> Westminster </w:t>
            </w:r>
          </w:p>
          <w:p w14:paraId="0FE86229" w14:textId="3DCED89B" w:rsidR="00BD22BA" w:rsidRPr="000F2599" w:rsidRDefault="0026621E" w:rsidP="00BD22BA">
            <w:pPr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0F2599">
              <w:rPr>
                <w:rFonts w:ascii="Arial" w:hAnsi="Arial" w:cs="Arial"/>
                <w:sz w:val="20"/>
                <w:szCs w:val="20"/>
              </w:rPr>
              <w:t>E</w:t>
            </w:r>
            <w:r w:rsidR="00BD22BA" w:rsidRPr="000F2599">
              <w:rPr>
                <w:rFonts w:ascii="Arial" w:hAnsi="Arial" w:cs="Arial"/>
                <w:sz w:val="20"/>
                <w:szCs w:val="20"/>
              </w:rPr>
              <w:t xml:space="preserve">xperience of drafting </w:t>
            </w:r>
            <w:r w:rsidR="00A27557" w:rsidRPr="000F2599">
              <w:rPr>
                <w:rFonts w:ascii="Arial" w:hAnsi="Arial" w:cs="Arial"/>
                <w:sz w:val="20"/>
                <w:szCs w:val="20"/>
              </w:rPr>
              <w:t xml:space="preserve">presentations, </w:t>
            </w:r>
            <w:proofErr w:type="gramStart"/>
            <w:r w:rsidR="00A27557" w:rsidRPr="000F2599">
              <w:rPr>
                <w:rFonts w:ascii="Arial" w:hAnsi="Arial" w:cs="Arial"/>
                <w:sz w:val="20"/>
                <w:szCs w:val="20"/>
              </w:rPr>
              <w:t>briefings</w:t>
            </w:r>
            <w:proofErr w:type="gramEnd"/>
            <w:r w:rsidR="00A27557" w:rsidRPr="000F2599">
              <w:rPr>
                <w:rFonts w:ascii="Arial" w:hAnsi="Arial" w:cs="Arial"/>
                <w:sz w:val="20"/>
                <w:szCs w:val="20"/>
              </w:rPr>
              <w:t xml:space="preserve"> and other written material</w:t>
            </w:r>
            <w:r w:rsidR="00354A96">
              <w:rPr>
                <w:rFonts w:ascii="Arial" w:hAnsi="Arial" w:cs="Arial"/>
                <w:sz w:val="20"/>
                <w:szCs w:val="20"/>
              </w:rPr>
              <w:t>s</w:t>
            </w:r>
            <w:r w:rsidR="00A27557" w:rsidRPr="000F2599">
              <w:rPr>
                <w:rFonts w:ascii="Arial" w:hAnsi="Arial" w:cs="Arial"/>
                <w:sz w:val="20"/>
                <w:szCs w:val="20"/>
              </w:rPr>
              <w:t xml:space="preserve"> for senior staff</w:t>
            </w:r>
            <w:r w:rsidR="00BD22BA" w:rsidRPr="000F25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2FD583" w14:textId="1D3FF9CB" w:rsidR="00C95485" w:rsidRDefault="00BD22BA" w:rsidP="00056F09">
            <w:pPr>
              <w:pStyle w:val="ListParagraph"/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0F2599">
              <w:rPr>
                <w:rFonts w:ascii="Arial" w:hAnsi="Arial" w:cs="Arial"/>
                <w:sz w:val="20"/>
                <w:szCs w:val="20"/>
              </w:rPr>
              <w:t xml:space="preserve">First-class written and verbal communication </w:t>
            </w:r>
            <w:r w:rsidR="00EB6E6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87F45">
              <w:rPr>
                <w:rFonts w:ascii="Arial" w:hAnsi="Arial" w:cs="Arial"/>
                <w:sz w:val="20"/>
                <w:szCs w:val="20"/>
              </w:rPr>
              <w:t xml:space="preserve">excellent </w:t>
            </w:r>
            <w:r w:rsidR="00EB6E6B">
              <w:rPr>
                <w:rFonts w:ascii="Arial" w:hAnsi="Arial" w:cs="Arial"/>
                <w:sz w:val="20"/>
                <w:szCs w:val="20"/>
              </w:rPr>
              <w:t xml:space="preserve">organisational </w:t>
            </w:r>
            <w:r w:rsidRPr="000F2599">
              <w:rPr>
                <w:rFonts w:ascii="Arial" w:hAnsi="Arial" w:cs="Arial"/>
                <w:sz w:val="20"/>
                <w:szCs w:val="20"/>
              </w:rPr>
              <w:t>skills</w:t>
            </w:r>
          </w:p>
          <w:p w14:paraId="2C8F01F6" w14:textId="7245ADF7" w:rsidR="00056F09" w:rsidRDefault="00056F09" w:rsidP="00056F09">
            <w:pPr>
              <w:pStyle w:val="ListParagraph"/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Involvement in the </w:t>
            </w:r>
            <w:r w:rsidRPr="000F2599">
              <w:rPr>
                <w:rFonts w:ascii="Arial" w:hAnsi="Arial" w:cs="Arial"/>
                <w:sz w:val="20"/>
                <w:szCs w:val="20"/>
              </w:rPr>
              <w:t>organis</w:t>
            </w:r>
            <w:r>
              <w:rPr>
                <w:rFonts w:ascii="Arial" w:hAnsi="Arial" w:cs="Arial"/>
                <w:sz w:val="20"/>
                <w:szCs w:val="20"/>
              </w:rPr>
              <w:t>ation of</w:t>
            </w:r>
            <w:r w:rsidRPr="000F2599">
              <w:rPr>
                <w:rFonts w:ascii="Arial" w:hAnsi="Arial" w:cs="Arial"/>
                <w:sz w:val="20"/>
                <w:szCs w:val="20"/>
              </w:rPr>
              <w:t xml:space="preserve"> successful events</w:t>
            </w:r>
          </w:p>
          <w:p w14:paraId="610C9DB9" w14:textId="0118AA38" w:rsidR="00A27557" w:rsidRPr="008F1AE8" w:rsidRDefault="00074B26" w:rsidP="002149FC">
            <w:pPr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bCs/>
                <w:color w:val="203B71"/>
                <w:sz w:val="20"/>
                <w:szCs w:val="20"/>
              </w:rPr>
            </w:pPr>
            <w:r w:rsidRPr="008F1AE8">
              <w:rPr>
                <w:rFonts w:ascii="Arial" w:hAnsi="Arial" w:cs="Arial"/>
                <w:sz w:val="20"/>
                <w:szCs w:val="20"/>
              </w:rPr>
              <w:t>Ability to deliver high-quality work at pace and prioritise conflicting demands.</w:t>
            </w:r>
          </w:p>
          <w:p w14:paraId="37A2195A" w14:textId="77777777" w:rsidR="000F2599" w:rsidRDefault="000F2599" w:rsidP="000F2599">
            <w:pPr>
              <w:rPr>
                <w:b/>
                <w:sz w:val="20"/>
                <w:szCs w:val="20"/>
              </w:rPr>
            </w:pPr>
          </w:p>
          <w:p w14:paraId="14D8B2E3" w14:textId="49A41AB9" w:rsidR="0025579C" w:rsidRPr="000F2599" w:rsidRDefault="0025579C" w:rsidP="000F2599">
            <w:pPr>
              <w:rPr>
                <w:b/>
                <w:sz w:val="20"/>
                <w:szCs w:val="20"/>
              </w:rPr>
            </w:pPr>
            <w:r w:rsidRPr="000F2599">
              <w:rPr>
                <w:b/>
                <w:sz w:val="20"/>
                <w:szCs w:val="20"/>
              </w:rPr>
              <w:t>Desirable</w:t>
            </w:r>
          </w:p>
          <w:p w14:paraId="35C6BDBA" w14:textId="7C3F94F8" w:rsidR="00710574" w:rsidRPr="000F2599" w:rsidRDefault="00710574" w:rsidP="000F2599">
            <w:pPr>
              <w:pStyle w:val="ListParagraph"/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drafting engaging social media content</w:t>
            </w:r>
          </w:p>
          <w:p w14:paraId="2A51BBD4" w14:textId="56D66BBD" w:rsidR="000F2599" w:rsidRPr="002149FC" w:rsidRDefault="00BA3442" w:rsidP="000F2599">
            <w:pPr>
              <w:pStyle w:val="ListParagraph"/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An understanding of the</w:t>
            </w:r>
            <w:r w:rsidR="000B0C13" w:rsidRPr="000F25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A96">
              <w:rPr>
                <w:rFonts w:ascii="Arial" w:hAnsi="Arial" w:cs="Arial"/>
                <w:sz w:val="20"/>
                <w:szCs w:val="20"/>
              </w:rPr>
              <w:t>Senedd (Welsh Parliament)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legislative process in Wales</w:t>
            </w:r>
          </w:p>
          <w:p w14:paraId="46738B19" w14:textId="220C442C" w:rsidR="00710574" w:rsidRPr="002149FC" w:rsidRDefault="00710574" w:rsidP="000F2599">
            <w:pPr>
              <w:pStyle w:val="ListParagraph"/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2149FC">
              <w:rPr>
                <w:rFonts w:ascii="Arial" w:hAnsi="Arial" w:cs="Arial"/>
                <w:sz w:val="20"/>
                <w:szCs w:val="20"/>
              </w:rPr>
              <w:t>An understanding of regulation and/or the legal services sector.</w:t>
            </w:r>
          </w:p>
          <w:p w14:paraId="07F905E3" w14:textId="77777777" w:rsidR="00341DD0" w:rsidRDefault="00341DD0" w:rsidP="00341D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0BBB37" w14:textId="10BEEF8F" w:rsidR="00341DD0" w:rsidRPr="00341DD0" w:rsidRDefault="00341DD0" w:rsidP="00341D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8700CF" w14:textId="77777777" w:rsidR="00DC0434" w:rsidRPr="0014039B" w:rsidRDefault="00DC0434" w:rsidP="000F2599">
      <w:pPr>
        <w:rPr>
          <w:sz w:val="20"/>
          <w:szCs w:val="20"/>
        </w:rPr>
      </w:pPr>
    </w:p>
    <w:sectPr w:rsidR="00DC0434" w:rsidRPr="0014039B" w:rsidSect="003513D7">
      <w:headerReference w:type="default" r:id="rId7"/>
      <w:footerReference w:type="default" r:id="rId8"/>
      <w:pgSz w:w="16838" w:h="11906" w:orient="landscape"/>
      <w:pgMar w:top="1440" w:right="1440" w:bottom="1440" w:left="144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40DE" w14:textId="77777777" w:rsidR="005D4F94" w:rsidRDefault="005D4F94" w:rsidP="002174DF">
      <w:r>
        <w:separator/>
      </w:r>
    </w:p>
  </w:endnote>
  <w:endnote w:type="continuationSeparator" w:id="0">
    <w:p w14:paraId="154D5B08" w14:textId="77777777" w:rsidR="005D4F94" w:rsidRDefault="005D4F94" w:rsidP="0021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942B" w14:textId="3F0FBB7F" w:rsidR="0026621E" w:rsidRPr="003513D7" w:rsidRDefault="0026621E" w:rsidP="002174DF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</w:t>
    </w:r>
    <w:r w:rsidRPr="003513D7">
      <w:rPr>
        <w:b/>
        <w:sz w:val="16"/>
        <w:szCs w:val="16"/>
      </w:rPr>
      <w:t xml:space="preserve">his role profile </w:t>
    </w:r>
    <w:r>
      <w:rPr>
        <w:b/>
        <w:sz w:val="16"/>
        <w:szCs w:val="16"/>
      </w:rPr>
      <w:t xml:space="preserve">is aligned to </w:t>
    </w:r>
    <w:r w:rsidRPr="003513D7">
      <w:rPr>
        <w:b/>
        <w:sz w:val="16"/>
        <w:szCs w:val="16"/>
      </w:rPr>
      <w:t>the SRA career framework.</w:t>
    </w:r>
    <w:r>
      <w:rPr>
        <w:b/>
        <w:sz w:val="16"/>
        <w:szCs w:val="16"/>
      </w:rPr>
      <w:t xml:space="preserve"> </w:t>
    </w:r>
  </w:p>
  <w:p w14:paraId="3FD1ECFE" w14:textId="77777777" w:rsidR="0026621E" w:rsidRDefault="0026621E" w:rsidP="002174DF">
    <w:pPr>
      <w:pStyle w:val="Footer"/>
      <w:rPr>
        <w:sz w:val="16"/>
        <w:szCs w:val="16"/>
      </w:rPr>
    </w:pPr>
    <w:r w:rsidRPr="003513D7">
      <w:rPr>
        <w:sz w:val="16"/>
        <w:szCs w:val="16"/>
      </w:rPr>
      <w:t>The career framework profile outlines the generic requirements which are common to all roles within this</w:t>
    </w:r>
    <w:r>
      <w:rPr>
        <w:sz w:val="16"/>
        <w:szCs w:val="16"/>
      </w:rPr>
      <w:t xml:space="preserve"> type and </w:t>
    </w:r>
    <w:r w:rsidRPr="003513D7">
      <w:rPr>
        <w:sz w:val="16"/>
        <w:szCs w:val="16"/>
      </w:rPr>
      <w:t>level. Th</w:t>
    </w:r>
    <w:r>
      <w:rPr>
        <w:sz w:val="16"/>
        <w:szCs w:val="16"/>
      </w:rPr>
      <w:t>is</w:t>
    </w:r>
    <w:r w:rsidRPr="003513D7">
      <w:rPr>
        <w:sz w:val="16"/>
        <w:szCs w:val="16"/>
      </w:rPr>
      <w:t xml:space="preserve"> role profile outlines supplementary role specific requirements.</w:t>
    </w:r>
    <w:r>
      <w:rPr>
        <w:sz w:val="16"/>
        <w:szCs w:val="16"/>
      </w:rPr>
      <w:t xml:space="preserve"> </w:t>
    </w:r>
  </w:p>
  <w:p w14:paraId="737DAF07" w14:textId="77777777" w:rsidR="0026621E" w:rsidRPr="003513D7" w:rsidRDefault="0026621E" w:rsidP="002174DF">
    <w:pPr>
      <w:pStyle w:val="Footer"/>
      <w:rPr>
        <w:sz w:val="16"/>
        <w:szCs w:val="16"/>
      </w:rPr>
    </w:pPr>
    <w:r>
      <w:rPr>
        <w:sz w:val="16"/>
        <w:szCs w:val="16"/>
      </w:rPr>
      <w:t xml:space="preserve">The two profiles should be read in conjunction. </w:t>
    </w:r>
  </w:p>
  <w:p w14:paraId="37B088D1" w14:textId="77777777" w:rsidR="0026621E" w:rsidRDefault="00266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6D10" w14:textId="77777777" w:rsidR="005D4F94" w:rsidRDefault="005D4F94" w:rsidP="002174DF">
      <w:r>
        <w:separator/>
      </w:r>
    </w:p>
  </w:footnote>
  <w:footnote w:type="continuationSeparator" w:id="0">
    <w:p w14:paraId="1921BAF7" w14:textId="77777777" w:rsidR="005D4F94" w:rsidRDefault="005D4F94" w:rsidP="0021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A913" w14:textId="4B977BD2" w:rsidR="0026621E" w:rsidRPr="002174DF" w:rsidRDefault="0026621E" w:rsidP="002174DF">
    <w:pPr>
      <w:pStyle w:val="Header"/>
      <w:rPr>
        <w:b/>
        <w:sz w:val="28"/>
        <w:szCs w:val="28"/>
      </w:rPr>
    </w:pPr>
    <w:r w:rsidRPr="002174DF">
      <w:rPr>
        <w:b/>
        <w:sz w:val="28"/>
        <w:szCs w:val="28"/>
      </w:rPr>
      <w:t>ROLE PROFILE</w:t>
    </w:r>
    <w:r w:rsidRPr="002174DF">
      <w:rPr>
        <w:sz w:val="28"/>
        <w:szCs w:val="28"/>
      </w:rPr>
      <w:t xml:space="preserve"> - </w:t>
    </w:r>
    <w:r>
      <w:rPr>
        <w:b/>
        <w:sz w:val="28"/>
        <w:szCs w:val="28"/>
      </w:rPr>
      <w:t xml:space="preserve">Public Affairs and Stakeholder </w:t>
    </w:r>
    <w:r w:rsidR="00D90E2A">
      <w:rPr>
        <w:b/>
        <w:sz w:val="28"/>
        <w:szCs w:val="28"/>
      </w:rPr>
      <w:t xml:space="preserve">Relations </w:t>
    </w:r>
    <w:r>
      <w:rPr>
        <w:b/>
        <w:sz w:val="28"/>
        <w:szCs w:val="28"/>
      </w:rPr>
      <w:t>Officer</w:t>
    </w:r>
  </w:p>
  <w:p w14:paraId="1742E17F" w14:textId="77777777" w:rsidR="0026621E" w:rsidRPr="00E27D22" w:rsidRDefault="0026621E" w:rsidP="002174DF">
    <w:pPr>
      <w:pStyle w:val="Header"/>
      <w:rPr>
        <w:b/>
      </w:rPr>
    </w:pPr>
    <w:r>
      <w:rPr>
        <w:b/>
        <w:noProof/>
        <w:sz w:val="28"/>
        <w:szCs w:val="28"/>
        <w:lang w:eastAsia="zh-CN" w:bidi="ar-SA"/>
      </w:rPr>
      <w:t xml:space="preserve">External Affairs </w:t>
    </w:r>
    <w:r w:rsidRPr="00E27D22">
      <w:rPr>
        <w:b/>
        <w:noProof/>
        <w:sz w:val="28"/>
        <w:szCs w:val="28"/>
        <w:lang w:eastAsia="zh-CN"/>
      </w:rPr>
      <w:tab/>
    </w:r>
    <w:r w:rsidRPr="007D7E14">
      <w:rPr>
        <w:b/>
        <w:noProof/>
        <w:sz w:val="28"/>
        <w:szCs w:val="28"/>
        <w:lang w:eastAsia="zh-CN" w:bidi="ar-SA"/>
      </w:rPr>
      <w:drawing>
        <wp:anchor distT="0" distB="0" distL="114300" distR="114300" simplePos="0" relativeHeight="251659264" behindDoc="0" locked="0" layoutInCell="1" allowOverlap="1" wp14:anchorId="04E91E2E" wp14:editId="7E3773EB">
          <wp:simplePos x="0" y="0"/>
          <wp:positionH relativeFrom="page">
            <wp:posOffset>8267700</wp:posOffset>
          </wp:positionH>
          <wp:positionV relativeFrom="page">
            <wp:posOffset>161925</wp:posOffset>
          </wp:positionV>
          <wp:extent cx="1609725" cy="695325"/>
          <wp:effectExtent l="19050" t="0" r="9525" b="0"/>
          <wp:wrapNone/>
          <wp:docPr id="4" name="Picture 1" descr="SRA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16" b="2116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D18353" w14:textId="77777777" w:rsidR="0026621E" w:rsidRPr="00E27D22" w:rsidRDefault="0026621E" w:rsidP="002174DF">
    <w:pPr>
      <w:pStyle w:val="Header"/>
      <w:rPr>
        <w:b/>
      </w:rPr>
    </w:pPr>
  </w:p>
  <w:p w14:paraId="2FA80C95" w14:textId="77777777" w:rsidR="0026621E" w:rsidRPr="00E27D22" w:rsidRDefault="0026621E" w:rsidP="002174D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171"/>
    <w:multiLevelType w:val="hybridMultilevel"/>
    <w:tmpl w:val="C22E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5AD"/>
    <w:multiLevelType w:val="hybridMultilevel"/>
    <w:tmpl w:val="ADB2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836954"/>
    <w:multiLevelType w:val="hybridMultilevel"/>
    <w:tmpl w:val="2742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620DE"/>
    <w:multiLevelType w:val="hybridMultilevel"/>
    <w:tmpl w:val="E7380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A3832"/>
    <w:multiLevelType w:val="multilevel"/>
    <w:tmpl w:val="3D36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4952E7"/>
    <w:multiLevelType w:val="hybridMultilevel"/>
    <w:tmpl w:val="8A64B6DE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56D73A61"/>
    <w:multiLevelType w:val="hybridMultilevel"/>
    <w:tmpl w:val="D722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47F43"/>
    <w:multiLevelType w:val="hybridMultilevel"/>
    <w:tmpl w:val="25A44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02083"/>
    <w:multiLevelType w:val="hybridMultilevel"/>
    <w:tmpl w:val="E586C36E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C0941"/>
    <w:multiLevelType w:val="hybridMultilevel"/>
    <w:tmpl w:val="5E36C32A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715D6"/>
    <w:multiLevelType w:val="hybridMultilevel"/>
    <w:tmpl w:val="FFD2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66ECF"/>
    <w:multiLevelType w:val="hybridMultilevel"/>
    <w:tmpl w:val="18D2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113897">
    <w:abstractNumId w:val="1"/>
  </w:num>
  <w:num w:numId="2" w16cid:durableId="1215309131">
    <w:abstractNumId w:val="6"/>
  </w:num>
  <w:num w:numId="3" w16cid:durableId="2117477555">
    <w:abstractNumId w:val="11"/>
  </w:num>
  <w:num w:numId="4" w16cid:durableId="664630638">
    <w:abstractNumId w:val="3"/>
  </w:num>
  <w:num w:numId="5" w16cid:durableId="1744375108">
    <w:abstractNumId w:val="10"/>
  </w:num>
  <w:num w:numId="6" w16cid:durableId="660282099">
    <w:abstractNumId w:val="5"/>
  </w:num>
  <w:num w:numId="7" w16cid:durableId="589969413">
    <w:abstractNumId w:val="9"/>
  </w:num>
  <w:num w:numId="8" w16cid:durableId="1787962793">
    <w:abstractNumId w:val="7"/>
  </w:num>
  <w:num w:numId="9" w16cid:durableId="1660962267">
    <w:abstractNumId w:val="2"/>
  </w:num>
  <w:num w:numId="10" w16cid:durableId="1231888201">
    <w:abstractNumId w:val="8"/>
  </w:num>
  <w:num w:numId="11" w16cid:durableId="2061592227">
    <w:abstractNumId w:val="0"/>
  </w:num>
  <w:num w:numId="12" w16cid:durableId="535314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34"/>
    <w:rsid w:val="00026CDB"/>
    <w:rsid w:val="0004227D"/>
    <w:rsid w:val="00056505"/>
    <w:rsid w:val="00056F09"/>
    <w:rsid w:val="00074B26"/>
    <w:rsid w:val="00086F52"/>
    <w:rsid w:val="0009333F"/>
    <w:rsid w:val="000B0C13"/>
    <w:rsid w:val="000B3FC6"/>
    <w:rsid w:val="000F2599"/>
    <w:rsid w:val="00122C1A"/>
    <w:rsid w:val="001357F6"/>
    <w:rsid w:val="0014039B"/>
    <w:rsid w:val="00164C6F"/>
    <w:rsid w:val="0018036F"/>
    <w:rsid w:val="001839D9"/>
    <w:rsid w:val="001B60F4"/>
    <w:rsid w:val="001D6D0B"/>
    <w:rsid w:val="002149FC"/>
    <w:rsid w:val="002174DF"/>
    <w:rsid w:val="002223C3"/>
    <w:rsid w:val="0023048E"/>
    <w:rsid w:val="0025579C"/>
    <w:rsid w:val="0025757A"/>
    <w:rsid w:val="0026621E"/>
    <w:rsid w:val="002A2002"/>
    <w:rsid w:val="002F5160"/>
    <w:rsid w:val="003337C6"/>
    <w:rsid w:val="00341DD0"/>
    <w:rsid w:val="003513D7"/>
    <w:rsid w:val="00354A96"/>
    <w:rsid w:val="003717C9"/>
    <w:rsid w:val="003721E6"/>
    <w:rsid w:val="00387F45"/>
    <w:rsid w:val="003A517B"/>
    <w:rsid w:val="003D5407"/>
    <w:rsid w:val="00420F66"/>
    <w:rsid w:val="00464F3B"/>
    <w:rsid w:val="00470976"/>
    <w:rsid w:val="004E2B8B"/>
    <w:rsid w:val="00527606"/>
    <w:rsid w:val="00561BCD"/>
    <w:rsid w:val="0058330C"/>
    <w:rsid w:val="005A346D"/>
    <w:rsid w:val="005C10B2"/>
    <w:rsid w:val="005D4F94"/>
    <w:rsid w:val="006045A9"/>
    <w:rsid w:val="00634A07"/>
    <w:rsid w:val="006E0507"/>
    <w:rsid w:val="00703D93"/>
    <w:rsid w:val="00710574"/>
    <w:rsid w:val="00737C3D"/>
    <w:rsid w:val="007D1AC0"/>
    <w:rsid w:val="007D7E14"/>
    <w:rsid w:val="00814122"/>
    <w:rsid w:val="0085086F"/>
    <w:rsid w:val="0085202E"/>
    <w:rsid w:val="00860E0C"/>
    <w:rsid w:val="00872774"/>
    <w:rsid w:val="00897189"/>
    <w:rsid w:val="008A1C41"/>
    <w:rsid w:val="008A4E30"/>
    <w:rsid w:val="008B3E31"/>
    <w:rsid w:val="008C6B3E"/>
    <w:rsid w:val="008D284E"/>
    <w:rsid w:val="008F1AE8"/>
    <w:rsid w:val="009075B2"/>
    <w:rsid w:val="00926AD8"/>
    <w:rsid w:val="009A0B2E"/>
    <w:rsid w:val="009C6033"/>
    <w:rsid w:val="009F3B5F"/>
    <w:rsid w:val="009F732B"/>
    <w:rsid w:val="00A06774"/>
    <w:rsid w:val="00A10845"/>
    <w:rsid w:val="00A2301D"/>
    <w:rsid w:val="00A27557"/>
    <w:rsid w:val="00A93279"/>
    <w:rsid w:val="00AB1489"/>
    <w:rsid w:val="00AC17D8"/>
    <w:rsid w:val="00AC72DD"/>
    <w:rsid w:val="00AF6952"/>
    <w:rsid w:val="00B357C5"/>
    <w:rsid w:val="00B668F7"/>
    <w:rsid w:val="00B8674C"/>
    <w:rsid w:val="00BA3442"/>
    <w:rsid w:val="00BA5738"/>
    <w:rsid w:val="00BB34EB"/>
    <w:rsid w:val="00BC10E4"/>
    <w:rsid w:val="00BD22BA"/>
    <w:rsid w:val="00BD739B"/>
    <w:rsid w:val="00BE6701"/>
    <w:rsid w:val="00BF3FD9"/>
    <w:rsid w:val="00BF6000"/>
    <w:rsid w:val="00BF6B56"/>
    <w:rsid w:val="00C16702"/>
    <w:rsid w:val="00C754F9"/>
    <w:rsid w:val="00C95485"/>
    <w:rsid w:val="00CB570E"/>
    <w:rsid w:val="00CF0BB7"/>
    <w:rsid w:val="00D77CC3"/>
    <w:rsid w:val="00D908A1"/>
    <w:rsid w:val="00D90E2A"/>
    <w:rsid w:val="00DB47C7"/>
    <w:rsid w:val="00DC0434"/>
    <w:rsid w:val="00DF56EC"/>
    <w:rsid w:val="00E15BCC"/>
    <w:rsid w:val="00E229E8"/>
    <w:rsid w:val="00E4778F"/>
    <w:rsid w:val="00E748CA"/>
    <w:rsid w:val="00E960A7"/>
    <w:rsid w:val="00EB6E6B"/>
    <w:rsid w:val="00F26565"/>
    <w:rsid w:val="00F26715"/>
    <w:rsid w:val="00F42584"/>
    <w:rsid w:val="00F56973"/>
    <w:rsid w:val="00F70F59"/>
    <w:rsid w:val="00FA06D3"/>
    <w:rsid w:val="00FB0CFB"/>
    <w:rsid w:val="00FD4AC1"/>
    <w:rsid w:val="00FE1BCD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1659D"/>
  <w15:docId w15:val="{AC4C02F6-6801-45EC-B6C0-FA45CAE3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565"/>
    <w:pPr>
      <w:spacing w:after="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5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5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5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5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5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56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5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5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65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5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5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5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5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5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265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5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5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65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565"/>
    <w:rPr>
      <w:b/>
      <w:bCs/>
    </w:rPr>
  </w:style>
  <w:style w:type="character" w:styleId="Emphasis">
    <w:name w:val="Emphasis"/>
    <w:basedOn w:val="DefaultParagraphFont"/>
    <w:uiPriority w:val="20"/>
    <w:qFormat/>
    <w:rsid w:val="00F265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565"/>
    <w:rPr>
      <w:szCs w:val="32"/>
    </w:rPr>
  </w:style>
  <w:style w:type="paragraph" w:styleId="ListParagraph">
    <w:name w:val="List Paragraph"/>
    <w:basedOn w:val="Normal"/>
    <w:uiPriority w:val="34"/>
    <w:qFormat/>
    <w:rsid w:val="00F265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5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5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5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565"/>
    <w:rPr>
      <w:b/>
      <w:i/>
      <w:sz w:val="24"/>
    </w:rPr>
  </w:style>
  <w:style w:type="character" w:styleId="SubtleEmphasis">
    <w:name w:val="Subtle Emphasis"/>
    <w:uiPriority w:val="19"/>
    <w:qFormat/>
    <w:rsid w:val="00F265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5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5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5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5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56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DF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DF"/>
    <w:rPr>
      <w:szCs w:val="24"/>
      <w:lang w:val="en-GB"/>
    </w:rPr>
  </w:style>
  <w:style w:type="table" w:styleId="TableGrid">
    <w:name w:val="Table Grid"/>
    <w:basedOn w:val="TableNormal"/>
    <w:uiPriority w:val="59"/>
    <w:rsid w:val="00164C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B34EB"/>
    <w:rPr>
      <w:rFonts w:ascii="Consolas" w:hAnsi="Consolas" w:cstheme="minorBidi"/>
      <w:sz w:val="21"/>
      <w:szCs w:val="21"/>
      <w:lang w:eastAsia="zh-CN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B34EB"/>
    <w:rPr>
      <w:rFonts w:ascii="Consolas" w:hAnsi="Consolas" w:cstheme="minorBidi"/>
      <w:sz w:val="21"/>
      <w:szCs w:val="21"/>
      <w:lang w:val="en-GB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0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4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A9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A96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77CC3"/>
    <w:pPr>
      <w:spacing w:after="0" w:line="240" w:lineRule="auto"/>
    </w:pPr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213">
                          <w:marLeft w:val="0"/>
                          <w:marRight w:val="0"/>
                          <w:marTop w:val="0"/>
                          <w:marBottom w:val="4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NFRED</dc:creator>
  <cp:keywords/>
  <dc:description/>
  <cp:lastModifiedBy>James Thomas</cp:lastModifiedBy>
  <cp:revision>8</cp:revision>
  <cp:lastPrinted>2017-02-21T10:07:00Z</cp:lastPrinted>
  <dcterms:created xsi:type="dcterms:W3CDTF">2022-08-24T15:01:00Z</dcterms:created>
  <dcterms:modified xsi:type="dcterms:W3CDTF">2022-08-26T09:31:00Z</dcterms:modified>
</cp:coreProperties>
</file>